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34" w:rsidRPr="007848A1" w:rsidRDefault="00AF5C34" w:rsidP="00B40351">
      <w:pPr>
        <w:adjustRightInd w:val="0"/>
        <w:snapToGrid w:val="0"/>
        <w:spacing w:line="312" w:lineRule="auto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Go To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商店街事務局</w:t>
      </w:r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御中</w:t>
      </w:r>
    </w:p>
    <w:p w:rsidR="00AF5C34" w:rsidRPr="007848A1" w:rsidRDefault="00380DD6" w:rsidP="00B40351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b/>
          <w:sz w:val="40"/>
          <w:szCs w:val="28"/>
        </w:rPr>
      </w:pPr>
      <w:bookmarkStart w:id="0" w:name="_GoBack"/>
      <w:r w:rsidRPr="007848A1">
        <w:rPr>
          <w:rFonts w:ascii="メイリオ" w:eastAsia="メイリオ" w:hAnsi="メイリオ" w:cs="ＭＳ 明朝" w:hint="eastAsia"/>
          <w:b/>
          <w:sz w:val="40"/>
          <w:szCs w:val="28"/>
        </w:rPr>
        <w:t>宣誓</w:t>
      </w:r>
      <w:r w:rsidR="00AF5C34" w:rsidRPr="007848A1">
        <w:rPr>
          <w:rFonts w:ascii="メイリオ" w:eastAsia="メイリオ" w:hAnsi="メイリオ" w:cs="ＭＳ 明朝" w:hint="eastAsia"/>
          <w:b/>
          <w:sz w:val="40"/>
          <w:szCs w:val="28"/>
        </w:rPr>
        <w:t>書</w:t>
      </w:r>
    </w:p>
    <w:bookmarkEnd w:id="0"/>
    <w:p w:rsidR="00AF5C34" w:rsidRPr="007848A1" w:rsidRDefault="00AF5C34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565BCB" w:rsidRPr="007848A1" w:rsidRDefault="00AF5C34" w:rsidP="00612129">
      <w:pPr>
        <w:adjustRightInd w:val="0"/>
        <w:snapToGrid w:val="0"/>
        <w:spacing w:line="24" w:lineRule="atLeast"/>
        <w:ind w:firstLineChars="100" w:firstLine="24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2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年度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 Go To 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商店街事業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において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と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契約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、</w:t>
      </w:r>
      <w:r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等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実施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565BCB" w:rsidRPr="007848A1">
        <w:rPr>
          <w:rFonts w:ascii="メイリオ" w:eastAsia="メイリオ" w:hAnsi="メイリオ" w:hint="eastAsia"/>
          <w:sz w:val="24"/>
          <w:szCs w:val="28"/>
        </w:rPr>
        <w:t>にあたり、</w:t>
      </w:r>
      <w:r w:rsidR="00612129" w:rsidRPr="007848A1">
        <w:rPr>
          <w:rFonts w:ascii="メイリオ" w:eastAsia="メイリオ" w:hAnsi="メイリオ" w:hint="eastAsia"/>
          <w:sz w:val="24"/>
          <w:szCs w:val="28"/>
        </w:rPr>
        <w:t>新型コロナウイルス感染症対策について</w:t>
      </w:r>
      <w:r w:rsidR="00380DD6" w:rsidRPr="007848A1">
        <w:rPr>
          <w:rFonts w:ascii="メイリオ" w:eastAsia="メイリオ" w:hAnsi="メイリオ" w:hint="eastAsia"/>
          <w:sz w:val="24"/>
          <w:szCs w:val="28"/>
        </w:rPr>
        <w:t>下記の事項を遵守することを、ここに宣誓</w:t>
      </w:r>
      <w:r w:rsidR="00A34EA2" w:rsidRPr="007848A1">
        <w:rPr>
          <w:rFonts w:ascii="メイリオ" w:eastAsia="メイリオ" w:hAnsi="メイリオ" w:hint="eastAsia"/>
          <w:sz w:val="24"/>
          <w:szCs w:val="28"/>
        </w:rPr>
        <w:t>いたします</w:t>
      </w:r>
      <w:r w:rsidR="00565BCB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A34EA2" w:rsidRPr="007848A1" w:rsidRDefault="00A34EA2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A34EA2" w:rsidRPr="007848A1" w:rsidRDefault="00A34EA2" w:rsidP="00A34EA2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記</w:t>
      </w:r>
    </w:p>
    <w:p w:rsidR="00A34EA2" w:rsidRPr="001F556F" w:rsidRDefault="00A34EA2" w:rsidP="00B40351">
      <w:pPr>
        <w:adjustRightInd w:val="0"/>
        <w:snapToGrid w:val="0"/>
        <w:spacing w:line="312" w:lineRule="auto"/>
        <w:ind w:firstLineChars="100" w:firstLine="240"/>
        <w:jc w:val="left"/>
        <w:rPr>
          <w:rFonts w:ascii="メイリオ" w:eastAsia="メイリオ" w:hAnsi="メイリオ"/>
          <w:sz w:val="24"/>
          <w:szCs w:val="28"/>
        </w:rPr>
      </w:pPr>
    </w:p>
    <w:p w:rsidR="009F5DE1" w:rsidRPr="007848A1" w:rsidRDefault="00A34EA2" w:rsidP="009F5DE1">
      <w:pPr>
        <w:adjustRightInd w:val="0"/>
        <w:snapToGrid w:val="0"/>
        <w:ind w:left="480" w:hangingChars="200" w:hanging="48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基本的対処方針（新型コロナウイルス感染症対策本部決定）、商店街ガイドライン（商店街における感染症防止対策に向けた基本的な方針）、業種別ガイドライン等</w:t>
      </w:r>
      <w:r w:rsidRPr="007848A1">
        <w:rPr>
          <w:rFonts w:ascii="メイリオ" w:eastAsia="メイリオ" w:hAnsi="メイリオ" w:cs="ＭＳ 明朝"/>
          <w:sz w:val="24"/>
          <w:szCs w:val="28"/>
        </w:rPr>
        <w:t>の趣旨・内容を十分に理解し、遵守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し、感染症対策を徹底します</w:t>
      </w:r>
      <w:r w:rsidR="009F5DE1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9F5DE1" w:rsidRPr="007848A1" w:rsidRDefault="009F5DE1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イベント等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期間中は、</w:t>
      </w:r>
      <w:r w:rsidR="00701A17">
        <w:rPr>
          <w:rFonts w:ascii="メイリオ" w:eastAsia="メイリオ" w:hAnsi="メイリオ" w:cs="Malgun Gothic Semilight" w:hint="eastAsia"/>
          <w:sz w:val="24"/>
          <w:szCs w:val="28"/>
        </w:rPr>
        <w:t>参加者へのチラシやポスター掲示等を通じた感染症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対策の周</w:t>
      </w:r>
    </w:p>
    <w:p w:rsidR="009F5DE1" w:rsidRPr="007848A1" w:rsidRDefault="009F5DE1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知徹底を行います。</w:t>
      </w:r>
    </w:p>
    <w:p w:rsidR="00E749D4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期間中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発生</w:t>
      </w:r>
      <w:r w:rsidR="00C53933"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Pr="007848A1">
        <w:rPr>
          <w:rFonts w:ascii="メイリオ" w:eastAsia="メイリオ" w:hAnsi="メイリオ" w:hint="eastAsia"/>
          <w:sz w:val="24"/>
          <w:szCs w:val="28"/>
        </w:rPr>
        <w:t>、</w:t>
      </w:r>
      <w:r w:rsidR="00B40351" w:rsidRPr="007848A1">
        <w:rPr>
          <w:rFonts w:ascii="メイリオ" w:eastAsia="メイリオ" w:hAnsi="メイリオ" w:hint="eastAsia"/>
          <w:sz w:val="24"/>
          <w:szCs w:val="28"/>
        </w:rPr>
        <w:t>また、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終了後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lastRenderedPageBreak/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判明</w:t>
      </w:r>
    </w:p>
    <w:p w:rsidR="00E615E6" w:rsidRPr="007848A1" w:rsidRDefault="00C53933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="006024DE" w:rsidRPr="007848A1">
        <w:rPr>
          <w:rFonts w:ascii="メイリオ" w:eastAsia="メイリオ" w:hAnsi="メイリオ" w:hint="eastAsia"/>
          <w:sz w:val="24"/>
          <w:szCs w:val="28"/>
        </w:rPr>
        <w:t>は、</w:t>
      </w:r>
      <w:r w:rsidR="00B40351" w:rsidRPr="007848A1">
        <w:rPr>
          <w:rFonts w:ascii="メイリオ" w:eastAsia="メイリオ" w:hAnsi="メイリオ" w:cs="ＭＳ 明朝" w:hint="eastAsia"/>
          <w:sz w:val="24"/>
          <w:szCs w:val="28"/>
        </w:rPr>
        <w:t>速</w:t>
      </w:r>
      <w:r w:rsidR="00B40351" w:rsidRPr="007848A1">
        <w:rPr>
          <w:rFonts w:ascii="メイリオ" w:eastAsia="メイリオ" w:hAnsi="メイリオ" w:cs="Malgun Gothic Semilight" w:hint="eastAsia"/>
          <w:sz w:val="24"/>
          <w:szCs w:val="28"/>
        </w:rPr>
        <w:t>やかに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申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出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ます。</w:t>
      </w:r>
    </w:p>
    <w:p w:rsidR="00C53933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症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対策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関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事務局による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現地調査</w:t>
      </w:r>
      <w:r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実施される場合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、</w:t>
      </w:r>
      <w:r w:rsidR="007E1A05" w:rsidRPr="007848A1">
        <w:rPr>
          <w:rFonts w:ascii="メイリオ" w:eastAsia="メイリオ" w:hAnsi="メイリオ" w:cs="Malgun Gothic Semilight" w:hint="eastAsia"/>
          <w:sz w:val="24"/>
          <w:szCs w:val="28"/>
        </w:rPr>
        <w:t>調査に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協力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します。</w:t>
      </w:r>
    </w:p>
    <w:p w:rsidR="00A34EA2" w:rsidRPr="007848A1" w:rsidRDefault="00A34EA2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から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感染症対策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の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改善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求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められた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場合、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それに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従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1F556F" w:rsidRDefault="00A34EA2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都道府県</w:t>
      </w:r>
      <w:r w:rsidR="001F556F">
        <w:rPr>
          <w:rFonts w:ascii="メイリオ" w:eastAsia="メイリオ" w:hAnsi="メイリオ" w:hint="eastAsia"/>
          <w:sz w:val="24"/>
          <w:szCs w:val="28"/>
        </w:rPr>
        <w:t>等</w:t>
      </w:r>
      <w:r w:rsidRPr="007848A1">
        <w:rPr>
          <w:rFonts w:ascii="メイリオ" w:eastAsia="メイリオ" w:hAnsi="メイリオ" w:hint="eastAsia"/>
          <w:sz w:val="24"/>
          <w:szCs w:val="28"/>
        </w:rPr>
        <w:t>から商店街等におけるイベント開催の自粛要請が発出された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場合等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のイベ</w:t>
      </w:r>
      <w:r w:rsidR="001F556F">
        <w:rPr>
          <w:rFonts w:ascii="メイリオ" w:eastAsia="メイリオ" w:hAnsi="メイリオ" w:cs="ＭＳ 明朝" w:hint="eastAsia"/>
          <w:sz w:val="24"/>
          <w:szCs w:val="28"/>
        </w:rPr>
        <w:t xml:space="preserve">　</w:t>
      </w:r>
    </w:p>
    <w:p w:rsidR="00A34EA2" w:rsidRPr="007848A1" w:rsidRDefault="001F556F" w:rsidP="001F556F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>
        <w:rPr>
          <w:rFonts w:ascii="メイリオ" w:eastAsia="メイリオ" w:hAnsi="メイリオ" w:cs="ＭＳ 明朝" w:hint="eastAsia"/>
          <w:sz w:val="24"/>
          <w:szCs w:val="28"/>
        </w:rPr>
        <w:t xml:space="preserve">　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ント等の実施に関する判断については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、事務局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指示に従</w:t>
      </w:r>
      <w:r w:rsidR="00A34EA2"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B40351" w:rsidRPr="007848A1" w:rsidRDefault="00B40351" w:rsidP="00B40351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</w:p>
    <w:p w:rsidR="00B40351" w:rsidRPr="007848A1" w:rsidRDefault="00E615E6" w:rsidP="00A34EA2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E83CEB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月</w:t>
      </w:r>
      <w:r w:rsidR="00586356"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日</w:t>
      </w:r>
    </w:p>
    <w:p w:rsidR="00586356" w:rsidRPr="007848A1" w:rsidRDefault="00E615E6" w:rsidP="00E749D4">
      <w:pPr>
        <w:adjustRightInd w:val="0"/>
        <w:snapToGrid w:val="0"/>
        <w:spacing w:line="312" w:lineRule="auto"/>
        <w:ind w:firstLineChars="1100" w:firstLine="264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（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申請者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）　　　　　　　　　　　　　　　</w:t>
      </w:r>
    </w:p>
    <w:p w:rsidR="00586356" w:rsidRPr="007848A1" w:rsidRDefault="00E749D4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事業者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　　　　　　</w:t>
      </w:r>
    </w:p>
    <w:p w:rsidR="00586356" w:rsidRPr="007848A1" w:rsidRDefault="00586356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代表者</w:t>
      </w:r>
      <w:r w:rsidR="00E615E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氏名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</w:p>
    <w:p w:rsidR="009F5DE1" w:rsidRPr="007848A1" w:rsidRDefault="00586356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Cs w:val="28"/>
        </w:rPr>
      </w:pPr>
      <w:r w:rsidRPr="007848A1">
        <w:rPr>
          <w:rFonts w:ascii="メイリオ" w:eastAsia="メイリオ" w:hAnsi="メイリオ" w:hint="eastAsia"/>
          <w:szCs w:val="28"/>
        </w:rPr>
        <w:t>※</w:t>
      </w:r>
      <w:r w:rsidR="009F5DE1" w:rsidRPr="007848A1">
        <w:rPr>
          <w:rFonts w:ascii="メイリオ" w:eastAsia="メイリオ" w:hAnsi="メイリオ" w:hint="eastAsia"/>
          <w:szCs w:val="28"/>
        </w:rPr>
        <w:t>２者以上で連携し事業を応募</w:t>
      </w:r>
      <w:r w:rsidR="00E749D4" w:rsidRPr="007848A1">
        <w:rPr>
          <w:rFonts w:ascii="メイリオ" w:eastAsia="メイリオ" w:hAnsi="メイリオ" w:hint="eastAsia"/>
          <w:szCs w:val="28"/>
        </w:rPr>
        <w:t>する場合、</w:t>
      </w:r>
      <w:r w:rsidRPr="007848A1">
        <w:rPr>
          <w:rFonts w:ascii="メイリオ" w:eastAsia="メイリオ" w:hAnsi="メイリオ" w:cs="ＭＳ 明朝" w:hint="eastAsia"/>
          <w:szCs w:val="28"/>
        </w:rPr>
        <w:t>申請者</w:t>
      </w:r>
      <w:r w:rsidRPr="007848A1">
        <w:rPr>
          <w:rFonts w:ascii="メイリオ" w:eastAsia="メイリオ" w:hAnsi="メイリオ" w:cs="Malgun Gothic Semilight" w:hint="eastAsia"/>
          <w:szCs w:val="28"/>
        </w:rPr>
        <w:t>（</w:t>
      </w:r>
      <w:r w:rsidR="009F5DE1" w:rsidRPr="007848A1">
        <w:rPr>
          <w:rFonts w:ascii="メイリオ" w:eastAsia="メイリオ" w:hAnsi="メイリオ" w:cs="Malgun Gothic Semilight" w:hint="eastAsia"/>
          <w:szCs w:val="28"/>
        </w:rPr>
        <w:t>代表者</w:t>
      </w:r>
      <w:r w:rsidRPr="007848A1">
        <w:rPr>
          <w:rFonts w:ascii="メイリオ" w:eastAsia="メイリオ" w:hAnsi="メイリオ" w:cs="Malgun Gothic Semilight" w:hint="eastAsia"/>
          <w:szCs w:val="28"/>
        </w:rPr>
        <w:t>）は、</w:t>
      </w:r>
      <w:r w:rsidRPr="007848A1">
        <w:rPr>
          <w:rFonts w:ascii="メイリオ" w:eastAsia="メイリオ" w:hAnsi="メイリオ" w:cs="ＭＳ 明朝" w:hint="eastAsia"/>
          <w:szCs w:val="28"/>
        </w:rPr>
        <w:t>本紙</w:t>
      </w:r>
      <w:r w:rsidRPr="007848A1">
        <w:rPr>
          <w:rFonts w:ascii="メイリオ" w:eastAsia="メイリオ" w:hAnsi="メイリオ" w:cs="Malgun Gothic Semilight" w:hint="eastAsia"/>
          <w:szCs w:val="28"/>
        </w:rPr>
        <w:t>をコピ</w:t>
      </w:r>
      <w:r w:rsidRPr="007848A1">
        <w:rPr>
          <w:rFonts w:ascii="メイリオ" w:eastAsia="メイリオ" w:hAnsi="メイリオ" w:cs="ＭＳ 明朝" w:hint="eastAsia"/>
          <w:szCs w:val="28"/>
        </w:rPr>
        <w:t>ー</w:t>
      </w:r>
      <w:r w:rsidRPr="007848A1">
        <w:rPr>
          <w:rFonts w:ascii="メイリオ" w:eastAsia="メイリオ" w:hAnsi="メイリオ" w:cs="Malgun Gothic Semilight" w:hint="eastAsia"/>
          <w:szCs w:val="28"/>
        </w:rPr>
        <w:t>し、</w:t>
      </w:r>
      <w:r w:rsidR="00E749D4" w:rsidRPr="007848A1">
        <w:rPr>
          <w:rFonts w:ascii="メイリオ" w:eastAsia="メイリオ" w:hAnsi="メイリオ" w:cs="ＭＳ 明朝" w:hint="eastAsia"/>
          <w:szCs w:val="28"/>
        </w:rPr>
        <w:t>事業者</w:t>
      </w:r>
      <w:r w:rsidRPr="007848A1">
        <w:rPr>
          <w:rFonts w:ascii="メイリオ" w:eastAsia="メイリオ" w:hAnsi="メイリオ" w:cs="Malgun Gothic Semilight" w:hint="eastAsia"/>
          <w:szCs w:val="28"/>
        </w:rPr>
        <w:t>ごとに</w:t>
      </w:r>
      <w:r w:rsidRPr="007848A1">
        <w:rPr>
          <w:rFonts w:ascii="メイリオ" w:eastAsia="メイリオ" w:hAnsi="メイリオ" w:cs="ＭＳ 明朝" w:hint="eastAsia"/>
          <w:szCs w:val="28"/>
        </w:rPr>
        <w:t>署名</w:t>
      </w:r>
      <w:r w:rsidRPr="007848A1">
        <w:rPr>
          <w:rFonts w:ascii="メイリオ" w:eastAsia="メイリオ" w:hAnsi="メイリオ" w:cs="Malgun Gothic Semilight" w:hint="eastAsia"/>
          <w:szCs w:val="28"/>
        </w:rPr>
        <w:t>し</w:t>
      </w:r>
    </w:p>
    <w:p w:rsidR="00F21BBC" w:rsidRPr="007848A1" w:rsidRDefault="00586356" w:rsidP="009F5DE1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szCs w:val="28"/>
        </w:rPr>
      </w:pPr>
      <w:r w:rsidRPr="007848A1">
        <w:rPr>
          <w:rFonts w:ascii="メイリオ" w:eastAsia="メイリオ" w:hAnsi="メイリオ" w:cs="Malgun Gothic Semilight" w:hint="eastAsia"/>
          <w:szCs w:val="28"/>
        </w:rPr>
        <w:t>た</w:t>
      </w:r>
      <w:r w:rsidR="008D2531" w:rsidRPr="007848A1">
        <w:rPr>
          <w:rFonts w:ascii="メイリオ" w:eastAsia="メイリオ" w:hAnsi="メイリオ" w:cs="ＭＳ 明朝" w:hint="eastAsia"/>
          <w:szCs w:val="28"/>
        </w:rPr>
        <w:t>宣誓</w:t>
      </w:r>
      <w:r w:rsidRPr="007848A1">
        <w:rPr>
          <w:rFonts w:ascii="メイリオ" w:eastAsia="メイリオ" w:hAnsi="メイリオ" w:cs="ＭＳ 明朝" w:hint="eastAsia"/>
          <w:szCs w:val="28"/>
        </w:rPr>
        <w:t>書</w:t>
      </w:r>
      <w:r w:rsidRPr="007848A1">
        <w:rPr>
          <w:rFonts w:ascii="メイリオ" w:eastAsia="メイリオ" w:hAnsi="メイリオ" w:cs="Malgun Gothic Semilight" w:hint="eastAsia"/>
          <w:szCs w:val="28"/>
        </w:rPr>
        <w:t>を</w:t>
      </w:r>
      <w:r w:rsidR="00E83CEB" w:rsidRPr="007848A1">
        <w:rPr>
          <w:rFonts w:ascii="メイリオ" w:eastAsia="メイリオ" w:hAnsi="メイリオ" w:cs="ＭＳ 明朝" w:hint="eastAsia"/>
          <w:szCs w:val="28"/>
        </w:rPr>
        <w:t>揃</w:t>
      </w:r>
      <w:r w:rsidR="00E83CEB" w:rsidRPr="007848A1">
        <w:rPr>
          <w:rFonts w:ascii="メイリオ" w:eastAsia="メイリオ" w:hAnsi="メイリオ" w:cs="Malgun Gothic Semilight" w:hint="eastAsia"/>
          <w:szCs w:val="28"/>
        </w:rPr>
        <w:t>え</w:t>
      </w:r>
      <w:r w:rsidRPr="007848A1">
        <w:rPr>
          <w:rFonts w:ascii="メイリオ" w:eastAsia="メイリオ" w:hAnsi="メイリオ" w:cs="ＭＳ 明朝" w:hint="eastAsia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Cs w:val="28"/>
        </w:rPr>
        <w:t>提出</w:t>
      </w:r>
      <w:r w:rsidRPr="007848A1">
        <w:rPr>
          <w:rFonts w:ascii="メイリオ" w:eastAsia="メイリオ" w:hAnsi="メイリオ" w:cs="Malgun Gothic Semilight" w:hint="eastAsia"/>
          <w:szCs w:val="28"/>
        </w:rPr>
        <w:t>してください。</w:t>
      </w:r>
    </w:p>
    <w:sectPr w:rsidR="00F21BBC" w:rsidRPr="007848A1" w:rsidSect="00A34EA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05" w:rsidRDefault="007E1A05"/>
  </w:endnote>
  <w:endnote w:type="continuationSeparator" w:id="0">
    <w:p w:rsidR="007E1A05" w:rsidRDefault="007E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05" w:rsidRDefault="007E1A05"/>
  </w:footnote>
  <w:footnote w:type="continuationSeparator" w:id="0">
    <w:p w:rsidR="007E1A05" w:rsidRDefault="007E1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01"/>
    <w:rsid w:val="001621AF"/>
    <w:rsid w:val="001828A2"/>
    <w:rsid w:val="001F556F"/>
    <w:rsid w:val="00380DD6"/>
    <w:rsid w:val="00565BCB"/>
    <w:rsid w:val="00575370"/>
    <w:rsid w:val="00586356"/>
    <w:rsid w:val="005904F2"/>
    <w:rsid w:val="006024DE"/>
    <w:rsid w:val="00612129"/>
    <w:rsid w:val="00700D60"/>
    <w:rsid w:val="00701A17"/>
    <w:rsid w:val="007848A1"/>
    <w:rsid w:val="007E1A05"/>
    <w:rsid w:val="00877C01"/>
    <w:rsid w:val="008D2531"/>
    <w:rsid w:val="009F5DE1"/>
    <w:rsid w:val="00A0296D"/>
    <w:rsid w:val="00A34EA2"/>
    <w:rsid w:val="00AF5C34"/>
    <w:rsid w:val="00B40351"/>
    <w:rsid w:val="00BD7F45"/>
    <w:rsid w:val="00C53933"/>
    <w:rsid w:val="00CA7715"/>
    <w:rsid w:val="00CC68F6"/>
    <w:rsid w:val="00E615E6"/>
    <w:rsid w:val="00E64299"/>
    <w:rsid w:val="00E749D4"/>
    <w:rsid w:val="00E83CEB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4BE51-DED7-4F7A-899F-BAB19AA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17"/>
  </w:style>
  <w:style w:type="paragraph" w:styleId="a5">
    <w:name w:val="footer"/>
    <w:basedOn w:val="a"/>
    <w:link w:val="a6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2020-10-05T00:54:00Z</dcterms:created>
  <dcterms:modified xsi:type="dcterms:W3CDTF">2020-10-05T00:54:00Z</dcterms:modified>
</cp:coreProperties>
</file>